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D24" w:rsidRPr="00547D24" w:rsidRDefault="00547D24" w:rsidP="00547D24">
      <w:pPr>
        <w:spacing w:before="100" w:beforeAutospacing="1" w:after="100" w:afterAutospacing="1" w:line="240" w:lineRule="auto"/>
        <w:outlineLvl w:val="0"/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</w:pPr>
      <w:r w:rsidRPr="00547D24"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  <w:t>О показаниях к кесареву сечению</w:t>
      </w:r>
    </w:p>
    <w:tbl>
      <w:tblPr>
        <w:tblW w:w="1248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5"/>
        <w:gridCol w:w="3560"/>
        <w:gridCol w:w="3943"/>
      </w:tblGrid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u w:val="single"/>
                <w:shd w:val="clear" w:color="auto" w:fill="FFFFFF"/>
                <w:lang w:eastAsia="ru-RU"/>
              </w:rPr>
              <w:t>Плановое кесарево сечение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u w:val="single"/>
                <w:shd w:val="clear" w:color="auto" w:fill="FF0000"/>
                <w:lang w:eastAsia="ru-RU"/>
              </w:rPr>
              <w:t>Экстренное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u w:val="single"/>
                <w:shd w:val="clear" w:color="auto" w:fill="FFFF00"/>
                <w:lang w:eastAsia="ru-RU"/>
              </w:rPr>
              <w:t>Неотложное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Полное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предлежание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плаценты и врастание плаценты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любом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варианте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предлежания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плаценты с кровотечением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При преждевременном излитии околоплодных вод при доношенной беременности и наличии показаний к плановому КС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Предлежание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сосудов плаценты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прогрессирующей преждевременной отслойке нормально расположенной плаценты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преэклампсии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тяжелой степени, HELLP синдроме при беременности и в родах (при отсутствии условий 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для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быстрого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родоразрешения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через естественные родовые пути)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два и более КС;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миомэктомия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(2-5 тип по классификации FIGO или неизвестное расположение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миоматозного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узла)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угрожающем, начавшемся или свершившемся 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разрыве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матки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не корригируемых 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нарушениях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сократительной деятельности матки, не сопровождающихся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дистрессом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плода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Гистеротомия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в анамнезе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дистресс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-синдроме плода, 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сопровождающемся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признаками прогрессирующего метаболического ацидоза по данным КТГ или уровня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лактата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отсутствии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эффекта от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родовозбуждения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окситоцином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Наличия препятствия со стороны родовых путей для рождения ребенка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клинически узком 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тазе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хориоамнионите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 xml:space="preserve"> и неготовности естественных родовых путей к родам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Предполагаемый крупный плод (≥ 4500 г)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выпадении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петель пуповины или ручки плода при головном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предлежании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дистресс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-синдроме плода, сопровождающегося сомнительным типом КТГ, прогрессирующим, или нарушением кровотока в артерии пуповины по данным допплерографии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Тазовое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предлежание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плода: при сроке беременности менее 32 недель,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тазове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пределажние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+ другие показаниями к КС, рубцом на матке после КС, ножном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предлежании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плода, предполагаемой массе плода &lt;2500 г или &gt;3600 г </w:t>
            </w:r>
            <w:r w:rsidRPr="00547D24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  <w:lang w:eastAsia="ru-RU"/>
              </w:rPr>
              <w:t>(данное показание носит рекомендательный характер)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приступе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 xml:space="preserve"> эклампсии в родах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lastRenderedPageBreak/>
              <w:t>Устойчивое поперечное положение плода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агонии или внезапной смерти женщины при наличии живого плода (при наличии возможности)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Дистоция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плечиков плода в анамнезе с неблагоприятным исходом (мертворождение, тяжелая гипоксия, энцефалопатия, травма ребенка и матери (лонного сочленения)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Все пациентки с первичным эпизодом генитального герпеса после 34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нед</w:t>
            </w:r>
            <w:proofErr w:type="gram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.б</w:t>
            </w:r>
            <w:proofErr w:type="gram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еременности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, или клинические проявления генитального герпеса возникли накануне родов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При ВИЧ инфекции при вирусной нагрузке перед родами &gt;1000 копий/мл, неизвестной вирусной нагрузке перед родами или неприменении противовирусной терапии во время беременности и/или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непроведении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 антиретровирусной профилактики в родах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Некоторые аномалии развития плода (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гастрошизис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омфалоцеле</w:t>
            </w:r>
            <w:proofErr w:type="spellEnd"/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, крестцово-копчиковая тератома больших размеров)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  <w:tr w:rsidR="00547D24" w:rsidRPr="00547D24" w:rsidTr="00547D2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При соматических заболеваниях матери, требующих исключения потуг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7D24" w:rsidRPr="00547D24" w:rsidRDefault="00547D24" w:rsidP="00547D24">
            <w:pPr>
              <w:spacing w:after="15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D2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00"/>
                <w:lang w:eastAsia="ru-RU"/>
              </w:rPr>
              <w:t> </w:t>
            </w:r>
          </w:p>
        </w:tc>
      </w:tr>
    </w:tbl>
    <w:p w:rsidR="0056632D" w:rsidRDefault="00547D24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AE2"/>
    <w:rsid w:val="0009047A"/>
    <w:rsid w:val="00242CDE"/>
    <w:rsid w:val="00316AE2"/>
    <w:rsid w:val="0054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22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78866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11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0</DocSecurity>
  <Lines>18</Lines>
  <Paragraphs>5</Paragraphs>
  <ScaleCrop>false</ScaleCrop>
  <Company>Krokoz™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2024-08-05T14:08:00Z</dcterms:created>
  <dcterms:modified xsi:type="dcterms:W3CDTF">2024-08-05T14:08:00Z</dcterms:modified>
</cp:coreProperties>
</file>